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3EC8DA83" w14:textId="77777777" w:rsidR="00AB5D2D" w:rsidRDefault="00AB5D2D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6838440D" w14:textId="5691B780" w:rsidR="00BB2817" w:rsidRDefault="00AB5D2D" w:rsidP="00BB2817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</w:t>
      </w:r>
      <w:r w:rsidR="009260FB">
        <w:rPr>
          <w:rFonts w:ascii="Tahoma" w:hAnsi="Tahoma" w:cs="Tahoma"/>
          <w:color w:val="805085"/>
          <w:sz w:val="36"/>
          <w:szCs w:val="40"/>
        </w:rPr>
        <w:t>/a</w:t>
      </w:r>
      <w:r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BB2817">
        <w:rPr>
          <w:rFonts w:ascii="Tahoma" w:hAnsi="Tahoma" w:cs="Tahoma"/>
          <w:color w:val="805085"/>
          <w:sz w:val="36"/>
          <w:szCs w:val="40"/>
        </w:rPr>
        <w:t xml:space="preserve"> </w:t>
      </w:r>
      <w:r w:rsidR="00BB2817">
        <w:rPr>
          <w:rFonts w:ascii="Tahoma" w:hAnsi="Tahoma" w:cs="Tahoma"/>
          <w:color w:val="805085"/>
          <w:sz w:val="36"/>
          <w:szCs w:val="40"/>
        </w:rPr>
        <w:t>en el CDE No. 0</w:t>
      </w:r>
      <w:r w:rsidR="00BB2817">
        <w:rPr>
          <w:rFonts w:ascii="Tahoma" w:hAnsi="Tahoma" w:cs="Tahoma"/>
          <w:color w:val="805085"/>
          <w:sz w:val="36"/>
          <w:szCs w:val="40"/>
        </w:rPr>
        <w:t>3</w:t>
      </w:r>
      <w:r w:rsidR="00BB2817">
        <w:rPr>
          <w:rFonts w:ascii="Tahoma" w:hAnsi="Tahoma" w:cs="Tahoma"/>
          <w:color w:val="805085"/>
          <w:sz w:val="36"/>
          <w:szCs w:val="40"/>
        </w:rPr>
        <w:t xml:space="preserve"> en </w:t>
      </w:r>
      <w:r w:rsidR="00BB2817">
        <w:rPr>
          <w:rFonts w:ascii="Tahoma" w:hAnsi="Tahoma" w:cs="Tahoma"/>
          <w:color w:val="805085"/>
          <w:sz w:val="36"/>
          <w:szCs w:val="40"/>
        </w:rPr>
        <w:t>Sabinas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7A17F4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A4F9E">
              <w:rPr>
                <w:rFonts w:ascii="Tahoma" w:hAnsi="Tahoma" w:cs="Tahoma"/>
              </w:rPr>
              <w:t>Damar</w:t>
            </w:r>
            <w:r w:rsidR="00AB5D2D">
              <w:rPr>
                <w:rFonts w:ascii="Tahoma" w:hAnsi="Tahoma" w:cs="Tahoma"/>
              </w:rPr>
              <w:t>i</w:t>
            </w:r>
            <w:r w:rsidR="00AA4F9E">
              <w:rPr>
                <w:rFonts w:ascii="Tahoma" w:hAnsi="Tahoma" w:cs="Tahoma"/>
              </w:rPr>
              <w:t>s Abigail Lira Fuentes</w:t>
            </w:r>
          </w:p>
          <w:p w14:paraId="676E8F97" w14:textId="45511853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13057F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13057F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E37810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Contabilidad</w:t>
            </w:r>
          </w:p>
          <w:p w14:paraId="240E6F4E" w14:textId="7D96D5A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2003-2008</w:t>
            </w:r>
          </w:p>
          <w:p w14:paraId="4DA240C2" w14:textId="3A4DE4C2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Escuela Superior de Contaduría y Administración UA de C</w:t>
            </w:r>
          </w:p>
          <w:p w14:paraId="594DA8B6" w14:textId="73E5E697" w:rsidR="00633E3A" w:rsidRDefault="00633E3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66CF56F" w14:textId="08AE326F" w:rsidR="00633E3A" w:rsidRPr="00633E3A" w:rsidRDefault="00633E3A" w:rsidP="00633E3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33E3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os: Técnico en Contabilidad</w:t>
            </w:r>
          </w:p>
          <w:p w14:paraId="5D1078AB" w14:textId="1B60DC5D" w:rsidR="00633E3A" w:rsidRPr="00633E3A" w:rsidRDefault="00633E3A" w:rsidP="00633E3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2000-2003</w:t>
            </w:r>
          </w:p>
          <w:p w14:paraId="55CC2877" w14:textId="7C39C2C3" w:rsidR="00633E3A" w:rsidRDefault="00633E3A" w:rsidP="00633E3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33E3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CBTis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No. 20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E15A05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Avon </w:t>
            </w:r>
            <w:proofErr w:type="spellStart"/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Cosmetics</w:t>
            </w:r>
            <w:proofErr w:type="spellEnd"/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1A63A20" w14:textId="0C2E3CA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2018-2025</w:t>
            </w:r>
          </w:p>
          <w:p w14:paraId="011099F2" w14:textId="1B47C30F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4F9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Gerente de Desarrollo</w:t>
            </w:r>
          </w:p>
          <w:p w14:paraId="2B12CEF2" w14:textId="0221E1EA" w:rsidR="00AA4F9E" w:rsidRDefault="00AA4F9E" w:rsidP="00A06D17">
            <w:pPr>
              <w:jc w:val="both"/>
              <w:rPr>
                <w:rStyle w:val="CitaCar"/>
                <w:szCs w:val="24"/>
              </w:rPr>
            </w:pPr>
          </w:p>
          <w:p w14:paraId="574FD04D" w14:textId="7EE07D49" w:rsidR="00AA4F9E" w:rsidRPr="00AA4F9E" w:rsidRDefault="00AA4F9E" w:rsidP="00AA4F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Empresa: Motores del Bravo </w:t>
            </w:r>
          </w:p>
          <w:p w14:paraId="2BF71169" w14:textId="507DA66D" w:rsidR="00AA4F9E" w:rsidRPr="00AA4F9E" w:rsidRDefault="00AA4F9E" w:rsidP="00AA4F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 2015-2018</w:t>
            </w:r>
          </w:p>
          <w:p w14:paraId="68E47425" w14:textId="0284EC5E" w:rsidR="00AA4F9E" w:rsidRDefault="00AA4F9E" w:rsidP="00AA4F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Cargo: Gerente de Servicio y Refacciones</w:t>
            </w:r>
          </w:p>
          <w:p w14:paraId="719736D3" w14:textId="69B023E2" w:rsidR="00AA4F9E" w:rsidRDefault="00AA4F9E" w:rsidP="00AA4F9E">
            <w:pPr>
              <w:jc w:val="both"/>
              <w:rPr>
                <w:rFonts w:ascii="Tahoma" w:hAnsi="Tahoma" w:cs="Tahoma"/>
              </w:rPr>
            </w:pPr>
          </w:p>
          <w:p w14:paraId="79F066A6" w14:textId="03BCF7D4" w:rsidR="00AA4F9E" w:rsidRPr="00AA4F9E" w:rsidRDefault="00AA4F9E" w:rsidP="00AA4F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Empresa: </w:t>
            </w:r>
            <w:r w:rsidR="00633E3A">
              <w:rPr>
                <w:rFonts w:ascii="Tahoma" w:hAnsi="Tahoma" w:cs="Tahoma"/>
              </w:rPr>
              <w:t>Citibanamex</w:t>
            </w:r>
          </w:p>
          <w:p w14:paraId="169EED3C" w14:textId="0921EFA6" w:rsidR="00AA4F9E" w:rsidRPr="00AA4F9E" w:rsidRDefault="00633E3A" w:rsidP="00AA4F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 2004-2013</w:t>
            </w:r>
          </w:p>
          <w:p w14:paraId="255D7370" w14:textId="0D77719A" w:rsidR="00AA4F9E" w:rsidRPr="00CA0767" w:rsidRDefault="00633E3A" w:rsidP="00AA4F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Cargo: Ejecutivo de Cuenta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2776" w14:textId="77777777" w:rsidR="007663EC" w:rsidRDefault="007663EC" w:rsidP="00527FC7">
      <w:pPr>
        <w:spacing w:after="0" w:line="240" w:lineRule="auto"/>
      </w:pPr>
      <w:r>
        <w:separator/>
      </w:r>
    </w:p>
  </w:endnote>
  <w:endnote w:type="continuationSeparator" w:id="0">
    <w:p w14:paraId="172205E1" w14:textId="77777777" w:rsidR="007663EC" w:rsidRDefault="007663E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335B" w14:textId="77777777" w:rsidR="007663EC" w:rsidRDefault="007663EC" w:rsidP="00527FC7">
      <w:pPr>
        <w:spacing w:after="0" w:line="240" w:lineRule="auto"/>
      </w:pPr>
      <w:r>
        <w:separator/>
      </w:r>
    </w:p>
  </w:footnote>
  <w:footnote w:type="continuationSeparator" w:id="0">
    <w:p w14:paraId="201C6C88" w14:textId="77777777" w:rsidR="007663EC" w:rsidRDefault="007663E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7328">
    <w:abstractNumId w:val="7"/>
  </w:num>
  <w:num w:numId="2" w16cid:durableId="1098065156">
    <w:abstractNumId w:val="7"/>
  </w:num>
  <w:num w:numId="3" w16cid:durableId="1293288224">
    <w:abstractNumId w:val="6"/>
  </w:num>
  <w:num w:numId="4" w16cid:durableId="1066994901">
    <w:abstractNumId w:val="5"/>
  </w:num>
  <w:num w:numId="5" w16cid:durableId="237255223">
    <w:abstractNumId w:val="2"/>
  </w:num>
  <w:num w:numId="6" w16cid:durableId="1328167400">
    <w:abstractNumId w:val="3"/>
  </w:num>
  <w:num w:numId="7" w16cid:durableId="152069001">
    <w:abstractNumId w:val="4"/>
  </w:num>
  <w:num w:numId="8" w16cid:durableId="139538705">
    <w:abstractNumId w:val="1"/>
  </w:num>
  <w:num w:numId="9" w16cid:durableId="10626017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057F"/>
    <w:rsid w:val="0013601D"/>
    <w:rsid w:val="00145341"/>
    <w:rsid w:val="00152A13"/>
    <w:rsid w:val="00160059"/>
    <w:rsid w:val="0016560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33E3A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63EC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60FB"/>
    <w:rsid w:val="009433D5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4F9E"/>
    <w:rsid w:val="00AA7518"/>
    <w:rsid w:val="00AB5D2D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B2817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979C2"/>
    <w:rsid w:val="00CA0767"/>
    <w:rsid w:val="00CB4852"/>
    <w:rsid w:val="00CE7872"/>
    <w:rsid w:val="00D1743F"/>
    <w:rsid w:val="00D31E47"/>
    <w:rsid w:val="00D428FE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2026-05-25T03:15:00Z</dcterms:created>
  <dcterms:modified xsi:type="dcterms:W3CDTF">2026-06-04T17:08:00Z</dcterms:modified>
</cp:coreProperties>
</file>